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B55" w:rsidRDefault="00E52B55">
      <w:pPr>
        <w:rPr>
          <w:rFonts w:ascii="Arial" w:hAnsi="Arial" w:cs="Arial"/>
        </w:rPr>
      </w:pPr>
      <w:r>
        <w:rPr>
          <w:rFonts w:ascii="Arial" w:hAnsi="Arial" w:cs="Arial"/>
        </w:rPr>
        <w:t xml:space="preserve">Accommodations and modifications are types of adaptations that are made to the environment, curriculum, instruction, or assessment practices in order for students with special learning needs to be successful in the </w:t>
      </w:r>
      <w:r w:rsidR="000208C7">
        <w:rPr>
          <w:rFonts w:ascii="Arial" w:hAnsi="Arial" w:cs="Arial"/>
        </w:rPr>
        <w:t>Aspire</w:t>
      </w:r>
      <w:r>
        <w:rPr>
          <w:rFonts w:ascii="Arial" w:hAnsi="Arial" w:cs="Arial"/>
        </w:rPr>
        <w:t xml:space="preserve"> classroom. </w:t>
      </w:r>
    </w:p>
    <w:p w:rsidR="006D7D25" w:rsidRDefault="00E52B55">
      <w:r w:rsidRPr="00E52B55">
        <w:rPr>
          <w:rFonts w:ascii="Arial" w:hAnsi="Arial" w:cs="Arial"/>
        </w:rPr>
        <w:t xml:space="preserve">Accommodations are changes in </w:t>
      </w:r>
      <w:r w:rsidRPr="00E52B55">
        <w:rPr>
          <w:rFonts w:ascii="Arial" w:hAnsi="Arial" w:cs="Arial"/>
          <w:b/>
          <w:u w:val="single"/>
        </w:rPr>
        <w:t>how</w:t>
      </w:r>
      <w:r w:rsidRPr="00E52B55">
        <w:rPr>
          <w:rFonts w:ascii="Arial" w:hAnsi="Arial" w:cs="Arial"/>
        </w:rPr>
        <w:t xml:space="preserve"> a student accesses info</w:t>
      </w:r>
      <w:bookmarkStart w:id="0" w:name="_GoBack"/>
      <w:bookmarkEnd w:id="0"/>
      <w:r w:rsidRPr="00E52B55">
        <w:rPr>
          <w:rFonts w:ascii="Arial" w:hAnsi="Arial" w:cs="Arial"/>
        </w:rPr>
        <w:t xml:space="preserve">rmation and demonstrates learning. Accommodations do not substantially change the instructional level, content/curriculum, or student performance criteria. Accommodations can include changes in the presentation of a lesson, instructional strategies, student response format and procedures, time and scheduling of assignments, the learning environment, and the structure of assignments. It may also include the use of assistive devices, technologies, or equipment. </w:t>
      </w:r>
    </w:p>
    <w:tbl>
      <w:tblPr>
        <w:tblStyle w:val="TableGrid"/>
        <w:tblW w:w="5000" w:type="pct"/>
        <w:tblLook w:val="04A0" w:firstRow="1" w:lastRow="0" w:firstColumn="1" w:lastColumn="0" w:noHBand="0" w:noVBand="1"/>
      </w:tblPr>
      <w:tblGrid>
        <w:gridCol w:w="2199"/>
        <w:gridCol w:w="10751"/>
      </w:tblGrid>
      <w:tr w:rsidR="007E20A4" w:rsidTr="000208C7">
        <w:trPr>
          <w:trHeight w:val="368"/>
          <w:tblHeader/>
        </w:trPr>
        <w:tc>
          <w:tcPr>
            <w:tcW w:w="849" w:type="pct"/>
            <w:shd w:val="clear" w:color="auto" w:fill="BFBFBF" w:themeFill="background1" w:themeFillShade="BF"/>
            <w:vAlign w:val="center"/>
          </w:tcPr>
          <w:p w:rsidR="007E20A4" w:rsidRPr="00A856BB" w:rsidRDefault="007E20A4" w:rsidP="00A856BB">
            <w:pPr>
              <w:jc w:val="center"/>
              <w:rPr>
                <w:rFonts w:ascii="Arial" w:hAnsi="Arial" w:cs="Arial"/>
                <w:b/>
              </w:rPr>
            </w:pPr>
            <w:r w:rsidRPr="00A856BB">
              <w:rPr>
                <w:rFonts w:ascii="Arial" w:hAnsi="Arial" w:cs="Arial"/>
                <w:b/>
              </w:rPr>
              <w:t>Type of Accommodation</w:t>
            </w:r>
          </w:p>
        </w:tc>
        <w:tc>
          <w:tcPr>
            <w:tcW w:w="4151" w:type="pct"/>
            <w:shd w:val="clear" w:color="auto" w:fill="BFBFBF" w:themeFill="background1" w:themeFillShade="BF"/>
            <w:vAlign w:val="center"/>
          </w:tcPr>
          <w:p w:rsidR="007E20A4" w:rsidRPr="00A856BB" w:rsidRDefault="007E20A4" w:rsidP="00A856BB">
            <w:pPr>
              <w:jc w:val="center"/>
              <w:rPr>
                <w:rFonts w:ascii="Arial" w:hAnsi="Arial" w:cs="Arial"/>
                <w:b/>
              </w:rPr>
            </w:pPr>
            <w:r w:rsidRPr="00A856BB">
              <w:rPr>
                <w:rFonts w:ascii="Arial" w:hAnsi="Arial" w:cs="Arial"/>
                <w:b/>
              </w:rPr>
              <w:t>Examples</w:t>
            </w:r>
          </w:p>
        </w:tc>
      </w:tr>
      <w:tr w:rsidR="007E20A4" w:rsidTr="00E52B55">
        <w:trPr>
          <w:trHeight w:val="1190"/>
        </w:trPr>
        <w:tc>
          <w:tcPr>
            <w:tcW w:w="849" w:type="pct"/>
          </w:tcPr>
          <w:p w:rsidR="007E20A4" w:rsidRPr="006D7D25" w:rsidRDefault="007E20A4">
            <w:pPr>
              <w:rPr>
                <w:rFonts w:ascii="Arial" w:hAnsi="Arial" w:cs="Arial"/>
              </w:rPr>
            </w:pPr>
            <w:r>
              <w:rPr>
                <w:rFonts w:ascii="Arial" w:hAnsi="Arial" w:cs="Arial"/>
              </w:rPr>
              <w:t>Presentation</w:t>
            </w:r>
          </w:p>
        </w:tc>
        <w:tc>
          <w:tcPr>
            <w:tcW w:w="4151" w:type="pct"/>
          </w:tcPr>
          <w:p w:rsidR="007E20A4" w:rsidRDefault="007E20A4" w:rsidP="007E20A4">
            <w:pPr>
              <w:rPr>
                <w:rFonts w:ascii="Arial" w:hAnsi="Arial" w:cs="Arial"/>
              </w:rPr>
            </w:pPr>
            <w:r>
              <w:rPr>
                <w:rFonts w:ascii="Arial" w:hAnsi="Arial" w:cs="Arial"/>
              </w:rPr>
              <w:t>Allow a student to:</w:t>
            </w:r>
          </w:p>
          <w:p w:rsidR="007E20A4" w:rsidRDefault="007E20A4" w:rsidP="00C338B2">
            <w:pPr>
              <w:pStyle w:val="ListParagraph"/>
              <w:numPr>
                <w:ilvl w:val="0"/>
                <w:numId w:val="2"/>
              </w:numPr>
              <w:rPr>
                <w:rFonts w:ascii="Arial" w:hAnsi="Arial" w:cs="Arial"/>
              </w:rPr>
            </w:pPr>
            <w:r w:rsidRPr="007E20A4">
              <w:rPr>
                <w:rFonts w:ascii="Arial" w:hAnsi="Arial" w:cs="Arial"/>
              </w:rPr>
              <w:t>Listen to audio recordings instead of reading text.</w:t>
            </w:r>
          </w:p>
          <w:p w:rsidR="007E20A4" w:rsidRDefault="007E20A4" w:rsidP="00C37588">
            <w:pPr>
              <w:pStyle w:val="ListParagraph"/>
              <w:numPr>
                <w:ilvl w:val="0"/>
                <w:numId w:val="2"/>
              </w:numPr>
              <w:rPr>
                <w:rFonts w:ascii="Arial" w:hAnsi="Arial" w:cs="Arial"/>
              </w:rPr>
            </w:pPr>
            <w:r w:rsidRPr="007E20A4">
              <w:rPr>
                <w:rFonts w:ascii="Arial" w:hAnsi="Arial" w:cs="Arial"/>
              </w:rPr>
              <w:t>Learn content from audiobooks, movies, videos and digital media instead of reading print versions.</w:t>
            </w:r>
          </w:p>
          <w:p w:rsidR="007E20A4" w:rsidRDefault="007E20A4" w:rsidP="005F56CA">
            <w:pPr>
              <w:pStyle w:val="ListParagraph"/>
              <w:numPr>
                <w:ilvl w:val="0"/>
                <w:numId w:val="2"/>
              </w:numPr>
              <w:rPr>
                <w:rFonts w:ascii="Arial" w:hAnsi="Arial" w:cs="Arial"/>
              </w:rPr>
            </w:pPr>
            <w:r w:rsidRPr="007E20A4">
              <w:rPr>
                <w:rFonts w:ascii="Arial" w:hAnsi="Arial" w:cs="Arial"/>
              </w:rPr>
              <w:t>Work with fewer items per page or line and/or materials in a larger print size.</w:t>
            </w:r>
          </w:p>
          <w:p w:rsidR="007E20A4" w:rsidRDefault="007E20A4" w:rsidP="00833AA8">
            <w:pPr>
              <w:pStyle w:val="ListParagraph"/>
              <w:numPr>
                <w:ilvl w:val="0"/>
                <w:numId w:val="2"/>
              </w:numPr>
              <w:rPr>
                <w:rFonts w:ascii="Arial" w:hAnsi="Arial" w:cs="Arial"/>
              </w:rPr>
            </w:pPr>
            <w:r w:rsidRPr="007E20A4">
              <w:rPr>
                <w:rFonts w:ascii="Arial" w:hAnsi="Arial" w:cs="Arial"/>
              </w:rPr>
              <w:t>Have a designated reader.</w:t>
            </w:r>
          </w:p>
          <w:p w:rsidR="007E20A4" w:rsidRDefault="007E20A4" w:rsidP="00977108">
            <w:pPr>
              <w:pStyle w:val="ListParagraph"/>
              <w:numPr>
                <w:ilvl w:val="0"/>
                <w:numId w:val="2"/>
              </w:numPr>
              <w:rPr>
                <w:rFonts w:ascii="Arial" w:hAnsi="Arial" w:cs="Arial"/>
              </w:rPr>
            </w:pPr>
            <w:r w:rsidRPr="007E20A4">
              <w:rPr>
                <w:rFonts w:ascii="Arial" w:hAnsi="Arial" w:cs="Arial"/>
              </w:rPr>
              <w:t>Hear instructions orally.</w:t>
            </w:r>
          </w:p>
          <w:p w:rsidR="007E20A4" w:rsidRDefault="007E20A4" w:rsidP="00BB421F">
            <w:pPr>
              <w:pStyle w:val="ListParagraph"/>
              <w:numPr>
                <w:ilvl w:val="0"/>
                <w:numId w:val="2"/>
              </w:numPr>
              <w:rPr>
                <w:rFonts w:ascii="Arial" w:hAnsi="Arial" w:cs="Arial"/>
              </w:rPr>
            </w:pPr>
            <w:r w:rsidRPr="007E20A4">
              <w:rPr>
                <w:rFonts w:ascii="Arial" w:hAnsi="Arial" w:cs="Arial"/>
              </w:rPr>
              <w:t>Record a lesson, instead of taking notes.</w:t>
            </w:r>
          </w:p>
          <w:p w:rsidR="007E20A4" w:rsidRDefault="007E20A4" w:rsidP="00B86766">
            <w:pPr>
              <w:pStyle w:val="ListParagraph"/>
              <w:numPr>
                <w:ilvl w:val="0"/>
                <w:numId w:val="2"/>
              </w:numPr>
              <w:rPr>
                <w:rFonts w:ascii="Arial" w:hAnsi="Arial" w:cs="Arial"/>
              </w:rPr>
            </w:pPr>
            <w:r w:rsidRPr="007E20A4">
              <w:rPr>
                <w:rFonts w:ascii="Arial" w:hAnsi="Arial" w:cs="Arial"/>
              </w:rPr>
              <w:t>Have another student share class notes with him.</w:t>
            </w:r>
          </w:p>
          <w:p w:rsidR="007E20A4" w:rsidRDefault="007E20A4" w:rsidP="00EF0618">
            <w:pPr>
              <w:pStyle w:val="ListParagraph"/>
              <w:numPr>
                <w:ilvl w:val="0"/>
                <w:numId w:val="2"/>
              </w:numPr>
              <w:rPr>
                <w:rFonts w:ascii="Arial" w:hAnsi="Arial" w:cs="Arial"/>
              </w:rPr>
            </w:pPr>
            <w:r w:rsidRPr="007E20A4">
              <w:rPr>
                <w:rFonts w:ascii="Arial" w:hAnsi="Arial" w:cs="Arial"/>
              </w:rPr>
              <w:t>Be given an outline of a lesson.</w:t>
            </w:r>
          </w:p>
          <w:p w:rsidR="007E20A4" w:rsidRDefault="007E20A4" w:rsidP="007E20A4">
            <w:pPr>
              <w:pStyle w:val="ListParagraph"/>
              <w:numPr>
                <w:ilvl w:val="0"/>
                <w:numId w:val="2"/>
              </w:numPr>
              <w:rPr>
                <w:rFonts w:ascii="Arial" w:hAnsi="Arial" w:cs="Arial"/>
              </w:rPr>
            </w:pPr>
            <w:r w:rsidRPr="007E20A4">
              <w:rPr>
                <w:rFonts w:ascii="Arial" w:hAnsi="Arial" w:cs="Arial"/>
              </w:rPr>
              <w:t>Use visual presentations of verbal material, such as word webs and visual organizers.</w:t>
            </w:r>
          </w:p>
          <w:p w:rsidR="007E20A4" w:rsidRDefault="007E20A4" w:rsidP="007E20A4">
            <w:pPr>
              <w:pStyle w:val="ListParagraph"/>
              <w:numPr>
                <w:ilvl w:val="0"/>
                <w:numId w:val="2"/>
              </w:numPr>
              <w:rPr>
                <w:rFonts w:ascii="Arial" w:hAnsi="Arial" w:cs="Arial"/>
              </w:rPr>
            </w:pPr>
            <w:r w:rsidRPr="007E20A4">
              <w:rPr>
                <w:rFonts w:ascii="Arial" w:hAnsi="Arial" w:cs="Arial"/>
              </w:rPr>
              <w:t>Be given a written list of instructions</w:t>
            </w:r>
          </w:p>
          <w:p w:rsidR="00970868" w:rsidRDefault="00970868" w:rsidP="00970868">
            <w:pPr>
              <w:pStyle w:val="ListParagraph"/>
              <w:numPr>
                <w:ilvl w:val="0"/>
                <w:numId w:val="2"/>
              </w:numPr>
              <w:rPr>
                <w:rFonts w:ascii="Arial" w:hAnsi="Arial" w:cs="Arial"/>
              </w:rPr>
            </w:pPr>
            <w:r>
              <w:rPr>
                <w:rFonts w:ascii="Arial" w:hAnsi="Arial" w:cs="Arial"/>
              </w:rPr>
              <w:t>Use colored overlays or colored paper.</w:t>
            </w:r>
          </w:p>
          <w:p w:rsidR="00A856BB" w:rsidRPr="00970868" w:rsidRDefault="00970868" w:rsidP="00E52B55">
            <w:pPr>
              <w:pStyle w:val="ListParagraph"/>
              <w:numPr>
                <w:ilvl w:val="0"/>
                <w:numId w:val="2"/>
              </w:numPr>
              <w:rPr>
                <w:rFonts w:ascii="Arial" w:hAnsi="Arial" w:cs="Arial"/>
              </w:rPr>
            </w:pPr>
            <w:r>
              <w:rPr>
                <w:rFonts w:ascii="Arial" w:hAnsi="Arial" w:cs="Arial"/>
              </w:rPr>
              <w:t>Use a magnifier or magnifying strips.</w:t>
            </w:r>
          </w:p>
        </w:tc>
      </w:tr>
      <w:tr w:rsidR="007E20A4" w:rsidTr="00E52B55">
        <w:trPr>
          <w:trHeight w:val="1264"/>
        </w:trPr>
        <w:tc>
          <w:tcPr>
            <w:tcW w:w="849" w:type="pct"/>
          </w:tcPr>
          <w:p w:rsidR="007E20A4" w:rsidRPr="006D7D25" w:rsidRDefault="007E20A4">
            <w:pPr>
              <w:rPr>
                <w:rFonts w:ascii="Arial" w:hAnsi="Arial" w:cs="Arial"/>
              </w:rPr>
            </w:pPr>
            <w:r>
              <w:rPr>
                <w:rFonts w:ascii="Arial" w:hAnsi="Arial" w:cs="Arial"/>
              </w:rPr>
              <w:t>Response</w:t>
            </w:r>
          </w:p>
        </w:tc>
        <w:tc>
          <w:tcPr>
            <w:tcW w:w="4151" w:type="pct"/>
          </w:tcPr>
          <w:p w:rsidR="00970868" w:rsidRDefault="00970868" w:rsidP="00970868">
            <w:pPr>
              <w:rPr>
                <w:rFonts w:ascii="Arial" w:hAnsi="Arial" w:cs="Arial"/>
              </w:rPr>
            </w:pPr>
            <w:r>
              <w:rPr>
                <w:rFonts w:ascii="Arial" w:hAnsi="Arial" w:cs="Arial"/>
              </w:rPr>
              <w:t>Allow a student to:</w:t>
            </w:r>
          </w:p>
          <w:p w:rsidR="00970868" w:rsidRPr="00970868" w:rsidRDefault="00970868" w:rsidP="00970868">
            <w:pPr>
              <w:numPr>
                <w:ilvl w:val="0"/>
                <w:numId w:val="3"/>
              </w:numPr>
              <w:rPr>
                <w:rFonts w:ascii="Arial" w:hAnsi="Arial" w:cs="Arial"/>
              </w:rPr>
            </w:pPr>
            <w:r w:rsidRPr="00970868">
              <w:rPr>
                <w:rFonts w:ascii="Arial" w:hAnsi="Arial" w:cs="Arial"/>
              </w:rPr>
              <w:t xml:space="preserve">Give responses in a form (oral or written) that’s easier for </w:t>
            </w:r>
            <w:r>
              <w:rPr>
                <w:rFonts w:ascii="Arial" w:hAnsi="Arial" w:cs="Arial"/>
              </w:rPr>
              <w:t>them.</w:t>
            </w:r>
          </w:p>
          <w:p w:rsidR="00970868" w:rsidRPr="00970868" w:rsidRDefault="00970868" w:rsidP="00970868">
            <w:pPr>
              <w:numPr>
                <w:ilvl w:val="0"/>
                <w:numId w:val="3"/>
              </w:numPr>
              <w:rPr>
                <w:rFonts w:ascii="Arial" w:hAnsi="Arial" w:cs="Arial"/>
              </w:rPr>
            </w:pPr>
            <w:r w:rsidRPr="00970868">
              <w:rPr>
                <w:rFonts w:ascii="Arial" w:hAnsi="Arial" w:cs="Arial"/>
              </w:rPr>
              <w:t>Dictate answers to a scribe.</w:t>
            </w:r>
          </w:p>
          <w:p w:rsidR="00970868" w:rsidRPr="00970868" w:rsidRDefault="00970868" w:rsidP="00970868">
            <w:pPr>
              <w:numPr>
                <w:ilvl w:val="0"/>
                <w:numId w:val="3"/>
              </w:numPr>
              <w:rPr>
                <w:rFonts w:ascii="Arial" w:hAnsi="Arial" w:cs="Arial"/>
              </w:rPr>
            </w:pPr>
            <w:r w:rsidRPr="00970868">
              <w:rPr>
                <w:rFonts w:ascii="Arial" w:hAnsi="Arial" w:cs="Arial"/>
              </w:rPr>
              <w:t>Capture responses on an audio recorder.</w:t>
            </w:r>
          </w:p>
          <w:p w:rsidR="00970868" w:rsidRPr="00970868" w:rsidRDefault="00970868" w:rsidP="00970868">
            <w:pPr>
              <w:numPr>
                <w:ilvl w:val="0"/>
                <w:numId w:val="3"/>
              </w:numPr>
              <w:rPr>
                <w:rFonts w:ascii="Arial" w:hAnsi="Arial" w:cs="Arial"/>
              </w:rPr>
            </w:pPr>
            <w:r w:rsidRPr="00970868">
              <w:rPr>
                <w:rFonts w:ascii="Arial" w:hAnsi="Arial" w:cs="Arial"/>
              </w:rPr>
              <w:t>Use a spelling dictionary or electronic spell-checker.</w:t>
            </w:r>
          </w:p>
          <w:p w:rsidR="00970868" w:rsidRPr="00970868" w:rsidRDefault="00970868" w:rsidP="00970868">
            <w:pPr>
              <w:numPr>
                <w:ilvl w:val="0"/>
                <w:numId w:val="3"/>
              </w:numPr>
              <w:rPr>
                <w:rFonts w:ascii="Arial" w:hAnsi="Arial" w:cs="Arial"/>
              </w:rPr>
            </w:pPr>
            <w:r w:rsidRPr="00970868">
              <w:rPr>
                <w:rFonts w:ascii="Arial" w:hAnsi="Arial" w:cs="Arial"/>
              </w:rPr>
              <w:t>Use a word processor to type notes or give responses in class.</w:t>
            </w:r>
          </w:p>
          <w:p w:rsidR="00A856BB" w:rsidRPr="00E52B55" w:rsidRDefault="00970868" w:rsidP="00E52B55">
            <w:pPr>
              <w:numPr>
                <w:ilvl w:val="0"/>
                <w:numId w:val="3"/>
              </w:numPr>
              <w:rPr>
                <w:rFonts w:ascii="Arial" w:hAnsi="Arial" w:cs="Arial"/>
              </w:rPr>
            </w:pPr>
            <w:r w:rsidRPr="00970868">
              <w:rPr>
                <w:rFonts w:ascii="Arial" w:hAnsi="Arial" w:cs="Arial"/>
              </w:rPr>
              <w:t xml:space="preserve">Use a calculator or </w:t>
            </w:r>
            <w:r>
              <w:rPr>
                <w:rFonts w:ascii="Arial" w:hAnsi="Arial" w:cs="Arial"/>
              </w:rPr>
              <w:t xml:space="preserve">formula sheet, etc. </w:t>
            </w:r>
          </w:p>
        </w:tc>
      </w:tr>
      <w:tr w:rsidR="007E20A4" w:rsidTr="00E52B55">
        <w:trPr>
          <w:trHeight w:val="728"/>
        </w:trPr>
        <w:tc>
          <w:tcPr>
            <w:tcW w:w="849" w:type="pct"/>
          </w:tcPr>
          <w:p w:rsidR="007E20A4" w:rsidRPr="006D7D25" w:rsidRDefault="007E20A4">
            <w:pPr>
              <w:rPr>
                <w:rFonts w:ascii="Arial" w:hAnsi="Arial" w:cs="Arial"/>
              </w:rPr>
            </w:pPr>
            <w:r>
              <w:rPr>
                <w:rFonts w:ascii="Arial" w:hAnsi="Arial" w:cs="Arial"/>
              </w:rPr>
              <w:t>Timing/Scheduling</w:t>
            </w:r>
          </w:p>
        </w:tc>
        <w:tc>
          <w:tcPr>
            <w:tcW w:w="4151" w:type="pct"/>
          </w:tcPr>
          <w:p w:rsidR="00970868" w:rsidRDefault="00970868" w:rsidP="00970868">
            <w:pPr>
              <w:rPr>
                <w:rFonts w:ascii="Arial" w:hAnsi="Arial" w:cs="Arial"/>
              </w:rPr>
            </w:pPr>
            <w:r>
              <w:rPr>
                <w:rFonts w:ascii="Arial" w:hAnsi="Arial" w:cs="Arial"/>
              </w:rPr>
              <w:t>Allow a student to:</w:t>
            </w:r>
          </w:p>
          <w:p w:rsidR="00970868" w:rsidRDefault="00970868" w:rsidP="00970868">
            <w:pPr>
              <w:pStyle w:val="ListParagraph"/>
              <w:numPr>
                <w:ilvl w:val="0"/>
                <w:numId w:val="3"/>
              </w:numPr>
              <w:rPr>
                <w:rFonts w:ascii="Arial" w:hAnsi="Arial" w:cs="Arial"/>
              </w:rPr>
            </w:pPr>
            <w:r w:rsidRPr="00970868">
              <w:rPr>
                <w:rFonts w:ascii="Arial" w:hAnsi="Arial" w:cs="Arial"/>
              </w:rPr>
              <w:t>Take more time to complete a task or a test.</w:t>
            </w:r>
          </w:p>
          <w:p w:rsidR="00970868" w:rsidRDefault="00970868" w:rsidP="00970868">
            <w:pPr>
              <w:pStyle w:val="ListParagraph"/>
              <w:numPr>
                <w:ilvl w:val="0"/>
                <w:numId w:val="3"/>
              </w:numPr>
              <w:rPr>
                <w:rFonts w:ascii="Arial" w:hAnsi="Arial" w:cs="Arial"/>
              </w:rPr>
            </w:pPr>
            <w:r w:rsidRPr="00970868">
              <w:rPr>
                <w:rFonts w:ascii="Arial" w:hAnsi="Arial" w:cs="Arial"/>
              </w:rPr>
              <w:t>Have extra time to process oral information and directions.</w:t>
            </w:r>
          </w:p>
          <w:p w:rsidR="00970868" w:rsidRDefault="00970868" w:rsidP="00970868">
            <w:pPr>
              <w:pStyle w:val="ListParagraph"/>
              <w:numPr>
                <w:ilvl w:val="0"/>
                <w:numId w:val="3"/>
              </w:numPr>
              <w:rPr>
                <w:rFonts w:ascii="Arial" w:hAnsi="Arial" w:cs="Arial"/>
              </w:rPr>
            </w:pPr>
            <w:r w:rsidRPr="00970868">
              <w:rPr>
                <w:rFonts w:ascii="Arial" w:hAnsi="Arial" w:cs="Arial"/>
              </w:rPr>
              <w:t>Take frequent breaks, such as after completing a task.</w:t>
            </w:r>
          </w:p>
          <w:p w:rsidR="00970868" w:rsidRDefault="00970868" w:rsidP="00970868">
            <w:pPr>
              <w:pStyle w:val="ListParagraph"/>
              <w:numPr>
                <w:ilvl w:val="0"/>
                <w:numId w:val="3"/>
              </w:numPr>
              <w:rPr>
                <w:rFonts w:ascii="Arial" w:hAnsi="Arial" w:cs="Arial"/>
              </w:rPr>
            </w:pPr>
            <w:r>
              <w:rPr>
                <w:rFonts w:ascii="Arial" w:hAnsi="Arial" w:cs="Arial"/>
              </w:rPr>
              <w:t>Take a test in several timed sessions or over several days.</w:t>
            </w:r>
          </w:p>
          <w:p w:rsidR="00970868" w:rsidRDefault="00970868" w:rsidP="00970868">
            <w:pPr>
              <w:pStyle w:val="ListParagraph"/>
              <w:numPr>
                <w:ilvl w:val="0"/>
                <w:numId w:val="3"/>
              </w:numPr>
              <w:rPr>
                <w:rFonts w:ascii="Arial" w:hAnsi="Arial" w:cs="Arial"/>
              </w:rPr>
            </w:pPr>
            <w:r>
              <w:rPr>
                <w:rFonts w:ascii="Arial" w:hAnsi="Arial" w:cs="Arial"/>
              </w:rPr>
              <w:lastRenderedPageBreak/>
              <w:t>Take sections of a test in a different order.</w:t>
            </w:r>
          </w:p>
          <w:p w:rsidR="00A856BB" w:rsidRPr="00E52B55" w:rsidRDefault="00970868" w:rsidP="00E52B55">
            <w:pPr>
              <w:pStyle w:val="ListParagraph"/>
              <w:numPr>
                <w:ilvl w:val="0"/>
                <w:numId w:val="3"/>
              </w:numPr>
              <w:rPr>
                <w:rFonts w:ascii="Arial" w:hAnsi="Arial" w:cs="Arial"/>
              </w:rPr>
            </w:pPr>
            <w:r>
              <w:rPr>
                <w:rFonts w:ascii="Arial" w:hAnsi="Arial" w:cs="Arial"/>
              </w:rPr>
              <w:t>Take a</w:t>
            </w:r>
            <w:r w:rsidR="00A856BB">
              <w:rPr>
                <w:rFonts w:ascii="Arial" w:hAnsi="Arial" w:cs="Arial"/>
              </w:rPr>
              <w:t xml:space="preserve"> test at a specific time of day.</w:t>
            </w:r>
          </w:p>
        </w:tc>
      </w:tr>
      <w:tr w:rsidR="007E20A4" w:rsidTr="00E52B55">
        <w:trPr>
          <w:trHeight w:val="1264"/>
        </w:trPr>
        <w:tc>
          <w:tcPr>
            <w:tcW w:w="849" w:type="pct"/>
          </w:tcPr>
          <w:p w:rsidR="007E20A4" w:rsidRPr="006D7D25" w:rsidRDefault="007E20A4">
            <w:pPr>
              <w:rPr>
                <w:rFonts w:ascii="Arial" w:hAnsi="Arial" w:cs="Arial"/>
              </w:rPr>
            </w:pPr>
            <w:r>
              <w:rPr>
                <w:rFonts w:ascii="Arial" w:hAnsi="Arial" w:cs="Arial"/>
              </w:rPr>
              <w:lastRenderedPageBreak/>
              <w:t>Setting/Environment</w:t>
            </w:r>
          </w:p>
        </w:tc>
        <w:tc>
          <w:tcPr>
            <w:tcW w:w="4151" w:type="pct"/>
          </w:tcPr>
          <w:p w:rsidR="007E20A4" w:rsidRDefault="00970868">
            <w:pPr>
              <w:rPr>
                <w:rFonts w:ascii="Arial" w:hAnsi="Arial" w:cs="Arial"/>
              </w:rPr>
            </w:pPr>
            <w:r>
              <w:rPr>
                <w:rFonts w:ascii="Arial" w:hAnsi="Arial" w:cs="Arial"/>
              </w:rPr>
              <w:t>Allow a student to:</w:t>
            </w:r>
          </w:p>
          <w:p w:rsidR="00970868" w:rsidRDefault="00970868" w:rsidP="00763B72">
            <w:pPr>
              <w:pStyle w:val="ListParagraph"/>
              <w:numPr>
                <w:ilvl w:val="0"/>
                <w:numId w:val="3"/>
              </w:numPr>
              <w:rPr>
                <w:rFonts w:ascii="Arial" w:hAnsi="Arial" w:cs="Arial"/>
              </w:rPr>
            </w:pPr>
            <w:r w:rsidRPr="00970868">
              <w:rPr>
                <w:rFonts w:ascii="Arial" w:hAnsi="Arial" w:cs="Arial"/>
              </w:rPr>
              <w:t>Work or take a test in a different setting, such as a quiet room with few distractions.</w:t>
            </w:r>
          </w:p>
          <w:p w:rsidR="00970868" w:rsidRDefault="00970868" w:rsidP="00502ED3">
            <w:pPr>
              <w:pStyle w:val="ListParagraph"/>
              <w:numPr>
                <w:ilvl w:val="0"/>
                <w:numId w:val="3"/>
              </w:numPr>
              <w:rPr>
                <w:rFonts w:ascii="Arial" w:hAnsi="Arial" w:cs="Arial"/>
              </w:rPr>
            </w:pPr>
            <w:r w:rsidRPr="00970868">
              <w:rPr>
                <w:rFonts w:ascii="Arial" w:hAnsi="Arial" w:cs="Arial"/>
              </w:rPr>
              <w:t>Sit where they learn best (for example, near the teacher).</w:t>
            </w:r>
          </w:p>
          <w:p w:rsidR="00970868" w:rsidRDefault="00970868" w:rsidP="00502ED3">
            <w:pPr>
              <w:pStyle w:val="ListParagraph"/>
              <w:numPr>
                <w:ilvl w:val="0"/>
                <w:numId w:val="3"/>
              </w:numPr>
              <w:rPr>
                <w:rFonts w:ascii="Arial" w:hAnsi="Arial" w:cs="Arial"/>
              </w:rPr>
            </w:pPr>
            <w:r w:rsidRPr="00970868">
              <w:rPr>
                <w:rFonts w:ascii="Arial" w:hAnsi="Arial" w:cs="Arial"/>
              </w:rPr>
              <w:t>Use special lighting or acoustics</w:t>
            </w:r>
            <w:r>
              <w:rPr>
                <w:rFonts w:ascii="Arial" w:hAnsi="Arial" w:cs="Arial"/>
              </w:rPr>
              <w:t>.</w:t>
            </w:r>
          </w:p>
          <w:p w:rsidR="00970868" w:rsidRPr="00970868" w:rsidRDefault="00970868" w:rsidP="00E52B55">
            <w:pPr>
              <w:pStyle w:val="ListParagraph"/>
              <w:numPr>
                <w:ilvl w:val="0"/>
                <w:numId w:val="3"/>
              </w:numPr>
              <w:rPr>
                <w:rFonts w:ascii="Arial" w:hAnsi="Arial" w:cs="Arial"/>
              </w:rPr>
            </w:pPr>
            <w:r w:rsidRPr="00970868">
              <w:rPr>
                <w:rFonts w:ascii="Arial" w:hAnsi="Arial" w:cs="Arial"/>
              </w:rPr>
              <w:t>Take a test in small group setting.</w:t>
            </w:r>
          </w:p>
        </w:tc>
      </w:tr>
    </w:tbl>
    <w:p w:rsidR="00A856BB" w:rsidRPr="00A856BB" w:rsidRDefault="00E52B55">
      <w:pPr>
        <w:rPr>
          <w:rFonts w:ascii="Arial" w:hAnsi="Arial" w:cs="Arial"/>
        </w:rPr>
      </w:pPr>
      <w:r>
        <w:rPr>
          <w:rFonts w:ascii="Arial" w:hAnsi="Arial" w:cs="Arial"/>
        </w:rPr>
        <w:br/>
      </w:r>
      <w:r w:rsidR="00A856BB" w:rsidRPr="00A856BB">
        <w:rPr>
          <w:rFonts w:ascii="Arial" w:hAnsi="Arial" w:cs="Arial"/>
        </w:rPr>
        <w:t>Modifications</w:t>
      </w:r>
      <w:r w:rsidR="00A856BB">
        <w:rPr>
          <w:rFonts w:ascii="Arial" w:hAnsi="Arial" w:cs="Arial"/>
        </w:rPr>
        <w:t xml:space="preserve"> are changes in </w:t>
      </w:r>
      <w:r w:rsidR="00A856BB" w:rsidRPr="00E52B55">
        <w:rPr>
          <w:rFonts w:ascii="Arial" w:hAnsi="Arial" w:cs="Arial"/>
          <w:b/>
          <w:u w:val="single"/>
        </w:rPr>
        <w:t>what</w:t>
      </w:r>
      <w:r w:rsidR="00A856BB">
        <w:rPr>
          <w:rFonts w:ascii="Arial" w:hAnsi="Arial" w:cs="Arial"/>
        </w:rPr>
        <w:t xml:space="preserve"> a student is expected to learn. </w:t>
      </w:r>
      <w:r>
        <w:rPr>
          <w:rFonts w:ascii="Arial" w:hAnsi="Arial" w:cs="Arial"/>
        </w:rPr>
        <w:t xml:space="preserve">This may include variations in the instructional level, course content/curriculum, student performance criteria, or structure of assignments. </w:t>
      </w:r>
    </w:p>
    <w:tbl>
      <w:tblPr>
        <w:tblStyle w:val="TableGrid"/>
        <w:tblW w:w="5000" w:type="pct"/>
        <w:tblLook w:val="04A0" w:firstRow="1" w:lastRow="0" w:firstColumn="1" w:lastColumn="0" w:noHBand="0" w:noVBand="1"/>
      </w:tblPr>
      <w:tblGrid>
        <w:gridCol w:w="2155"/>
        <w:gridCol w:w="10795"/>
      </w:tblGrid>
      <w:tr w:rsidR="00A856BB" w:rsidRPr="00A856BB" w:rsidTr="000208C7">
        <w:trPr>
          <w:trHeight w:val="503"/>
        </w:trPr>
        <w:tc>
          <w:tcPr>
            <w:tcW w:w="832" w:type="pct"/>
            <w:shd w:val="clear" w:color="auto" w:fill="BFBFBF" w:themeFill="background1" w:themeFillShade="BF"/>
            <w:vAlign w:val="center"/>
          </w:tcPr>
          <w:p w:rsidR="00A856BB" w:rsidRPr="00A856BB" w:rsidRDefault="00A856BB" w:rsidP="00A856BB">
            <w:pPr>
              <w:jc w:val="center"/>
              <w:rPr>
                <w:rFonts w:ascii="Arial" w:hAnsi="Arial" w:cs="Arial"/>
                <w:b/>
              </w:rPr>
            </w:pPr>
            <w:r w:rsidRPr="00A856BB">
              <w:rPr>
                <w:rFonts w:ascii="Arial" w:hAnsi="Arial" w:cs="Arial"/>
                <w:b/>
              </w:rPr>
              <w:t>Type of Modification</w:t>
            </w:r>
          </w:p>
        </w:tc>
        <w:tc>
          <w:tcPr>
            <w:tcW w:w="4168" w:type="pct"/>
            <w:shd w:val="clear" w:color="auto" w:fill="BFBFBF" w:themeFill="background1" w:themeFillShade="BF"/>
            <w:vAlign w:val="center"/>
          </w:tcPr>
          <w:p w:rsidR="00A856BB" w:rsidRPr="00A856BB" w:rsidRDefault="00A856BB" w:rsidP="00A856BB">
            <w:pPr>
              <w:jc w:val="center"/>
              <w:rPr>
                <w:rFonts w:ascii="Arial" w:hAnsi="Arial" w:cs="Arial"/>
                <w:b/>
              </w:rPr>
            </w:pPr>
            <w:r w:rsidRPr="00A856BB">
              <w:rPr>
                <w:rFonts w:ascii="Arial" w:hAnsi="Arial" w:cs="Arial"/>
                <w:b/>
              </w:rPr>
              <w:t>Examples</w:t>
            </w:r>
          </w:p>
        </w:tc>
      </w:tr>
      <w:tr w:rsidR="00A856BB" w:rsidRPr="00A856BB" w:rsidTr="00E52B55">
        <w:trPr>
          <w:trHeight w:val="1009"/>
        </w:trPr>
        <w:tc>
          <w:tcPr>
            <w:tcW w:w="832" w:type="pct"/>
          </w:tcPr>
          <w:p w:rsidR="00A856BB" w:rsidRPr="00A856BB" w:rsidRDefault="00A856BB">
            <w:pPr>
              <w:rPr>
                <w:rFonts w:ascii="Arial" w:hAnsi="Arial" w:cs="Arial"/>
              </w:rPr>
            </w:pPr>
            <w:r>
              <w:rPr>
                <w:rFonts w:ascii="Arial" w:hAnsi="Arial" w:cs="Arial"/>
              </w:rPr>
              <w:t>Assignment/</w:t>
            </w:r>
            <w:r w:rsidR="00E52B55">
              <w:rPr>
                <w:rFonts w:ascii="Arial" w:hAnsi="Arial" w:cs="Arial"/>
              </w:rPr>
              <w:br/>
            </w:r>
            <w:r>
              <w:rPr>
                <w:rFonts w:ascii="Arial" w:hAnsi="Arial" w:cs="Arial"/>
              </w:rPr>
              <w:t>Assessment</w:t>
            </w:r>
          </w:p>
        </w:tc>
        <w:tc>
          <w:tcPr>
            <w:tcW w:w="4168" w:type="pct"/>
          </w:tcPr>
          <w:p w:rsidR="00A856BB" w:rsidRDefault="00A856BB" w:rsidP="00A856BB">
            <w:pPr>
              <w:rPr>
                <w:rFonts w:ascii="Arial" w:hAnsi="Arial" w:cs="Arial"/>
              </w:rPr>
            </w:pPr>
            <w:r>
              <w:rPr>
                <w:rFonts w:ascii="Arial" w:hAnsi="Arial" w:cs="Arial"/>
              </w:rPr>
              <w:t>Allow a student to:</w:t>
            </w:r>
          </w:p>
          <w:p w:rsidR="00A856BB" w:rsidRDefault="00A856BB" w:rsidP="00454A93">
            <w:pPr>
              <w:pStyle w:val="ListParagraph"/>
              <w:numPr>
                <w:ilvl w:val="0"/>
                <w:numId w:val="3"/>
              </w:numPr>
              <w:rPr>
                <w:rFonts w:ascii="Arial" w:hAnsi="Arial" w:cs="Arial"/>
              </w:rPr>
            </w:pPr>
            <w:r w:rsidRPr="00A856BB">
              <w:rPr>
                <w:rFonts w:ascii="Arial" w:hAnsi="Arial" w:cs="Arial"/>
              </w:rPr>
              <w:t>Complete fewer or different homework problems than peers.</w:t>
            </w:r>
          </w:p>
          <w:p w:rsidR="00A856BB" w:rsidRDefault="00A856BB" w:rsidP="00D743CE">
            <w:pPr>
              <w:pStyle w:val="ListParagraph"/>
              <w:numPr>
                <w:ilvl w:val="0"/>
                <w:numId w:val="3"/>
              </w:numPr>
              <w:rPr>
                <w:rFonts w:ascii="Arial" w:hAnsi="Arial" w:cs="Arial"/>
              </w:rPr>
            </w:pPr>
            <w:r w:rsidRPr="00A856BB">
              <w:rPr>
                <w:rFonts w:ascii="Arial" w:hAnsi="Arial" w:cs="Arial"/>
              </w:rPr>
              <w:t>Write shorter papers.</w:t>
            </w:r>
          </w:p>
          <w:p w:rsidR="00A856BB" w:rsidRDefault="00A856BB" w:rsidP="00A856BB">
            <w:pPr>
              <w:pStyle w:val="ListParagraph"/>
              <w:numPr>
                <w:ilvl w:val="0"/>
                <w:numId w:val="3"/>
              </w:numPr>
              <w:rPr>
                <w:rFonts w:ascii="Arial" w:hAnsi="Arial" w:cs="Arial"/>
              </w:rPr>
            </w:pPr>
            <w:r w:rsidRPr="00A856BB">
              <w:rPr>
                <w:rFonts w:ascii="Arial" w:hAnsi="Arial" w:cs="Arial"/>
              </w:rPr>
              <w:t>Answer fewer or different test questions.</w:t>
            </w:r>
          </w:p>
          <w:p w:rsidR="00A856BB" w:rsidRPr="00A856BB" w:rsidRDefault="00A856BB" w:rsidP="00E52B55">
            <w:pPr>
              <w:pStyle w:val="ListParagraph"/>
              <w:numPr>
                <w:ilvl w:val="0"/>
                <w:numId w:val="3"/>
              </w:numPr>
              <w:rPr>
                <w:rFonts w:ascii="Arial" w:hAnsi="Arial" w:cs="Arial"/>
              </w:rPr>
            </w:pPr>
            <w:r w:rsidRPr="00A856BB">
              <w:rPr>
                <w:rFonts w:ascii="Arial" w:hAnsi="Arial" w:cs="Arial"/>
              </w:rPr>
              <w:t>Create alternate projects or assignments.</w:t>
            </w:r>
          </w:p>
        </w:tc>
      </w:tr>
      <w:tr w:rsidR="00A856BB" w:rsidRPr="00A856BB" w:rsidTr="00E52B55">
        <w:trPr>
          <w:trHeight w:val="1009"/>
        </w:trPr>
        <w:tc>
          <w:tcPr>
            <w:tcW w:w="832" w:type="pct"/>
          </w:tcPr>
          <w:p w:rsidR="00A856BB" w:rsidRPr="00A856BB" w:rsidRDefault="00A856BB">
            <w:pPr>
              <w:rPr>
                <w:rFonts w:ascii="Arial" w:hAnsi="Arial" w:cs="Arial"/>
              </w:rPr>
            </w:pPr>
            <w:r>
              <w:rPr>
                <w:rFonts w:ascii="Arial" w:hAnsi="Arial" w:cs="Arial"/>
              </w:rPr>
              <w:t>Curriculum</w:t>
            </w:r>
          </w:p>
        </w:tc>
        <w:tc>
          <w:tcPr>
            <w:tcW w:w="4168" w:type="pct"/>
          </w:tcPr>
          <w:p w:rsidR="00A856BB" w:rsidRDefault="00A856BB" w:rsidP="00A856BB">
            <w:pPr>
              <w:rPr>
                <w:rFonts w:ascii="Arial" w:hAnsi="Arial" w:cs="Arial"/>
              </w:rPr>
            </w:pPr>
            <w:r>
              <w:rPr>
                <w:rFonts w:ascii="Arial" w:hAnsi="Arial" w:cs="Arial"/>
              </w:rPr>
              <w:t>Allow a student to:</w:t>
            </w:r>
          </w:p>
          <w:p w:rsidR="00A856BB" w:rsidRDefault="00A856BB" w:rsidP="00DD4B09">
            <w:pPr>
              <w:pStyle w:val="ListParagraph"/>
              <w:numPr>
                <w:ilvl w:val="0"/>
                <w:numId w:val="3"/>
              </w:numPr>
              <w:rPr>
                <w:rFonts w:ascii="Arial" w:hAnsi="Arial" w:cs="Arial"/>
              </w:rPr>
            </w:pPr>
            <w:r w:rsidRPr="00A856BB">
              <w:rPr>
                <w:rFonts w:ascii="Arial" w:hAnsi="Arial" w:cs="Arial"/>
              </w:rPr>
              <w:t>Learn different material (such as continuing to work on multiplication while classmates move on to fractions).</w:t>
            </w:r>
          </w:p>
          <w:p w:rsidR="00A856BB" w:rsidRDefault="00A856BB" w:rsidP="00A856BB">
            <w:pPr>
              <w:pStyle w:val="ListParagraph"/>
              <w:numPr>
                <w:ilvl w:val="0"/>
                <w:numId w:val="3"/>
              </w:numPr>
              <w:rPr>
                <w:rFonts w:ascii="Arial" w:hAnsi="Arial" w:cs="Arial"/>
              </w:rPr>
            </w:pPr>
            <w:r w:rsidRPr="00A856BB">
              <w:rPr>
                <w:rFonts w:ascii="Arial" w:hAnsi="Arial" w:cs="Arial"/>
              </w:rPr>
              <w:t>Get graded or assessed using a different standard than the one for classmates.</w:t>
            </w:r>
          </w:p>
          <w:p w:rsidR="00A856BB" w:rsidRPr="00A856BB" w:rsidRDefault="00A856BB" w:rsidP="00E52B55">
            <w:pPr>
              <w:pStyle w:val="ListParagraph"/>
              <w:numPr>
                <w:ilvl w:val="0"/>
                <w:numId w:val="3"/>
              </w:numPr>
              <w:rPr>
                <w:rFonts w:ascii="Arial" w:hAnsi="Arial" w:cs="Arial"/>
              </w:rPr>
            </w:pPr>
            <w:r w:rsidRPr="00A856BB">
              <w:rPr>
                <w:rFonts w:ascii="Arial" w:hAnsi="Arial" w:cs="Arial"/>
              </w:rPr>
              <w:t>Be excused from particular projects</w:t>
            </w:r>
            <w:r w:rsidR="00E52B55">
              <w:rPr>
                <w:rFonts w:ascii="Arial" w:hAnsi="Arial" w:cs="Arial"/>
              </w:rPr>
              <w:t>.</w:t>
            </w:r>
          </w:p>
        </w:tc>
      </w:tr>
    </w:tbl>
    <w:p w:rsidR="00A856BB" w:rsidRDefault="00A856BB"/>
    <w:p w:rsidR="00E52B55" w:rsidRPr="00E52B55" w:rsidRDefault="00E52B55">
      <w:pPr>
        <w:rPr>
          <w:rFonts w:ascii="Arial" w:hAnsi="Arial" w:cs="Arial"/>
        </w:rPr>
      </w:pPr>
      <w:r w:rsidRPr="00E52B55">
        <w:rPr>
          <w:rFonts w:ascii="Arial" w:hAnsi="Arial" w:cs="Arial"/>
        </w:rPr>
        <w:t>Source: The National Center for Learning Disabilities – www.ncld.org</w:t>
      </w:r>
    </w:p>
    <w:sectPr w:rsidR="00E52B55" w:rsidRPr="00E52B55" w:rsidSect="000208C7">
      <w:headerReference w:type="default" r:id="rId7"/>
      <w:footerReference w:type="default" r:id="rId8"/>
      <w:pgSz w:w="15840" w:h="12240" w:orient="landscape"/>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8BD" w:rsidRDefault="002848BD" w:rsidP="008F384C">
      <w:pPr>
        <w:spacing w:after="0" w:line="240" w:lineRule="auto"/>
      </w:pPr>
      <w:r>
        <w:separator/>
      </w:r>
    </w:p>
  </w:endnote>
  <w:endnote w:type="continuationSeparator" w:id="0">
    <w:p w:rsidR="002848BD" w:rsidRDefault="002848BD" w:rsidP="008F3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1681012"/>
      <w:docPartObj>
        <w:docPartGallery w:val="Page Numbers (Bottom of Page)"/>
        <w:docPartUnique/>
      </w:docPartObj>
    </w:sdtPr>
    <w:sdtEndPr/>
    <w:sdtContent>
      <w:sdt>
        <w:sdtPr>
          <w:id w:val="-1769616900"/>
          <w:docPartObj>
            <w:docPartGallery w:val="Page Numbers (Top of Page)"/>
            <w:docPartUnique/>
          </w:docPartObj>
        </w:sdtPr>
        <w:sdtEndPr/>
        <w:sdtContent>
          <w:p w:rsidR="00E54B8E" w:rsidRDefault="00E54B8E">
            <w:pPr>
              <w:pStyle w:val="Footer"/>
              <w:jc w:val="right"/>
            </w:pPr>
            <w:r w:rsidRPr="00E54B8E">
              <w:rPr>
                <w:rFonts w:ascii="Arial" w:hAnsi="Arial" w:cs="Arial"/>
              </w:rPr>
              <w:t xml:space="preserve">Ohio </w:t>
            </w:r>
            <w:r w:rsidR="000208C7">
              <w:rPr>
                <w:rFonts w:ascii="Arial" w:hAnsi="Arial" w:cs="Arial"/>
              </w:rPr>
              <w:t>Aspire</w:t>
            </w:r>
            <w:r w:rsidRPr="00E54B8E">
              <w:rPr>
                <w:rFonts w:ascii="Arial" w:hAnsi="Arial" w:cs="Arial"/>
              </w:rPr>
              <w:t xml:space="preserve"> Professional Development Network – Adaptations for the </w:t>
            </w:r>
            <w:r w:rsidR="000208C7">
              <w:rPr>
                <w:rFonts w:ascii="Arial" w:hAnsi="Arial" w:cs="Arial"/>
              </w:rPr>
              <w:t>Aspire</w:t>
            </w:r>
            <w:r w:rsidRPr="00E54B8E">
              <w:rPr>
                <w:rFonts w:ascii="Arial" w:hAnsi="Arial" w:cs="Arial"/>
              </w:rPr>
              <w:t xml:space="preserve"> Classroom</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E54B8E">
              <w:rPr>
                <w:rFonts w:ascii="Arial" w:hAnsi="Arial" w:cs="Arial"/>
              </w:rPr>
              <w:t xml:space="preserve"> Page </w:t>
            </w:r>
            <w:r w:rsidRPr="00E54B8E">
              <w:rPr>
                <w:rFonts w:ascii="Arial" w:hAnsi="Arial" w:cs="Arial"/>
                <w:b/>
                <w:bCs/>
                <w:sz w:val="24"/>
                <w:szCs w:val="24"/>
              </w:rPr>
              <w:fldChar w:fldCharType="begin"/>
            </w:r>
            <w:r w:rsidRPr="00E54B8E">
              <w:rPr>
                <w:rFonts w:ascii="Arial" w:hAnsi="Arial" w:cs="Arial"/>
                <w:b/>
                <w:bCs/>
              </w:rPr>
              <w:instrText xml:space="preserve"> PAGE </w:instrText>
            </w:r>
            <w:r w:rsidRPr="00E54B8E">
              <w:rPr>
                <w:rFonts w:ascii="Arial" w:hAnsi="Arial" w:cs="Arial"/>
                <w:b/>
                <w:bCs/>
                <w:sz w:val="24"/>
                <w:szCs w:val="24"/>
              </w:rPr>
              <w:fldChar w:fldCharType="separate"/>
            </w:r>
            <w:r w:rsidR="000208C7">
              <w:rPr>
                <w:rFonts w:ascii="Arial" w:hAnsi="Arial" w:cs="Arial"/>
                <w:b/>
                <w:bCs/>
                <w:noProof/>
              </w:rPr>
              <w:t>2</w:t>
            </w:r>
            <w:r w:rsidRPr="00E54B8E">
              <w:rPr>
                <w:rFonts w:ascii="Arial" w:hAnsi="Arial" w:cs="Arial"/>
                <w:b/>
                <w:bCs/>
                <w:sz w:val="24"/>
                <w:szCs w:val="24"/>
              </w:rPr>
              <w:fldChar w:fldCharType="end"/>
            </w:r>
            <w:r w:rsidRPr="00E54B8E">
              <w:rPr>
                <w:rFonts w:ascii="Arial" w:hAnsi="Arial" w:cs="Arial"/>
              </w:rPr>
              <w:t xml:space="preserve"> of </w:t>
            </w:r>
            <w:r w:rsidRPr="00E54B8E">
              <w:rPr>
                <w:rFonts w:ascii="Arial" w:hAnsi="Arial" w:cs="Arial"/>
                <w:b/>
                <w:bCs/>
                <w:sz w:val="24"/>
                <w:szCs w:val="24"/>
              </w:rPr>
              <w:fldChar w:fldCharType="begin"/>
            </w:r>
            <w:r w:rsidRPr="00E54B8E">
              <w:rPr>
                <w:rFonts w:ascii="Arial" w:hAnsi="Arial" w:cs="Arial"/>
                <w:b/>
                <w:bCs/>
              </w:rPr>
              <w:instrText xml:space="preserve"> NUMPAGES  </w:instrText>
            </w:r>
            <w:r w:rsidRPr="00E54B8E">
              <w:rPr>
                <w:rFonts w:ascii="Arial" w:hAnsi="Arial" w:cs="Arial"/>
                <w:b/>
                <w:bCs/>
                <w:sz w:val="24"/>
                <w:szCs w:val="24"/>
              </w:rPr>
              <w:fldChar w:fldCharType="separate"/>
            </w:r>
            <w:r w:rsidR="000208C7">
              <w:rPr>
                <w:rFonts w:ascii="Arial" w:hAnsi="Arial" w:cs="Arial"/>
                <w:b/>
                <w:bCs/>
                <w:noProof/>
              </w:rPr>
              <w:t>2</w:t>
            </w:r>
            <w:r w:rsidRPr="00E54B8E">
              <w:rPr>
                <w:rFonts w:ascii="Arial" w:hAnsi="Arial" w:cs="Arial"/>
                <w:b/>
                <w:bCs/>
                <w:sz w:val="24"/>
                <w:szCs w:val="24"/>
              </w:rPr>
              <w:fldChar w:fldCharType="end"/>
            </w:r>
          </w:p>
        </w:sdtContent>
      </w:sdt>
    </w:sdtContent>
  </w:sdt>
  <w:p w:rsidR="00E54B8E" w:rsidRDefault="00E54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8BD" w:rsidRDefault="002848BD" w:rsidP="008F384C">
      <w:pPr>
        <w:spacing w:after="0" w:line="240" w:lineRule="auto"/>
      </w:pPr>
      <w:r>
        <w:separator/>
      </w:r>
    </w:p>
  </w:footnote>
  <w:footnote w:type="continuationSeparator" w:id="0">
    <w:p w:rsidR="002848BD" w:rsidRDefault="002848BD" w:rsidP="008F3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84C" w:rsidRPr="000208C7" w:rsidRDefault="000208C7" w:rsidP="000208C7">
    <w:pPr>
      <w:pStyle w:val="Header"/>
      <w:jc w:val="center"/>
      <w:rPr>
        <w:rFonts w:ascii="Rockwell" w:hAnsi="Rockwell"/>
        <w:b/>
        <w:sz w:val="36"/>
      </w:rPr>
    </w:pPr>
    <w:r w:rsidRPr="000208C7">
      <w:rPr>
        <w:rFonts w:ascii="Rockwell" w:hAnsi="Rockwell"/>
        <w:sz w:val="10"/>
        <w:szCs w:val="16"/>
      </w:rPr>
      <w:br/>
    </w:r>
    <w:r w:rsidR="008F384C" w:rsidRPr="000208C7">
      <w:rPr>
        <w:b/>
        <w:noProof/>
        <w:sz w:val="28"/>
      </w:rPr>
      <w:drawing>
        <wp:anchor distT="0" distB="0" distL="114300" distR="114300" simplePos="0" relativeHeight="251658240" behindDoc="0" locked="0" layoutInCell="1" allowOverlap="1">
          <wp:simplePos x="0" y="0"/>
          <wp:positionH relativeFrom="margin">
            <wp:align>left</wp:align>
          </wp:positionH>
          <wp:positionV relativeFrom="paragraph">
            <wp:posOffset>-26670</wp:posOffset>
          </wp:positionV>
          <wp:extent cx="1371600" cy="492125"/>
          <wp:effectExtent l="0" t="0" r="0" b="3175"/>
          <wp:wrapThrough wrapText="bothSides">
            <wp:wrapPolygon edited="0">
              <wp:start x="12600" y="0"/>
              <wp:lineTo x="3000" y="836"/>
              <wp:lineTo x="0" y="4181"/>
              <wp:lineTo x="0" y="18395"/>
              <wp:lineTo x="10500" y="20903"/>
              <wp:lineTo x="21300" y="20903"/>
              <wp:lineTo x="21300" y="10870"/>
              <wp:lineTo x="21000" y="5017"/>
              <wp:lineTo x="15000" y="0"/>
              <wp:lineTo x="1260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LE Logo Horizontal Large from Vect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492125"/>
                  </a:xfrm>
                  <a:prstGeom prst="rect">
                    <a:avLst/>
                  </a:prstGeom>
                </pic:spPr>
              </pic:pic>
            </a:graphicData>
          </a:graphic>
        </wp:anchor>
      </w:drawing>
    </w:r>
    <w:r w:rsidR="006D7D25" w:rsidRPr="000208C7">
      <w:rPr>
        <w:rFonts w:ascii="Rockwell" w:hAnsi="Rockwell"/>
        <w:b/>
        <w:sz w:val="44"/>
      </w:rPr>
      <w:t xml:space="preserve">Adaptations for the </w:t>
    </w:r>
    <w:r w:rsidRPr="000208C7">
      <w:rPr>
        <w:rFonts w:ascii="Rockwell" w:hAnsi="Rockwell"/>
        <w:b/>
        <w:sz w:val="44"/>
      </w:rPr>
      <w:t>Aspire</w:t>
    </w:r>
    <w:r w:rsidR="006D7D25" w:rsidRPr="000208C7">
      <w:rPr>
        <w:rFonts w:ascii="Rockwell" w:hAnsi="Rockwell"/>
        <w:b/>
        <w:sz w:val="44"/>
      </w:rPr>
      <w:t xml:space="preserve"> Classroom</w:t>
    </w:r>
  </w:p>
  <w:p w:rsidR="008F384C" w:rsidRDefault="008F38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14805"/>
    <w:multiLevelType w:val="hybridMultilevel"/>
    <w:tmpl w:val="C0340308"/>
    <w:lvl w:ilvl="0" w:tplc="91527ADC">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BE1CCE"/>
    <w:multiLevelType w:val="multilevel"/>
    <w:tmpl w:val="8E72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5C4418"/>
    <w:multiLevelType w:val="multilevel"/>
    <w:tmpl w:val="0B18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706646"/>
    <w:multiLevelType w:val="hybridMultilevel"/>
    <w:tmpl w:val="D2C0D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84C"/>
    <w:rsid w:val="000208C7"/>
    <w:rsid w:val="001C3F2F"/>
    <w:rsid w:val="002848BD"/>
    <w:rsid w:val="006415E2"/>
    <w:rsid w:val="006D7D25"/>
    <w:rsid w:val="007E20A4"/>
    <w:rsid w:val="008F384C"/>
    <w:rsid w:val="00970868"/>
    <w:rsid w:val="00A856BB"/>
    <w:rsid w:val="00D92E2F"/>
    <w:rsid w:val="00E52B55"/>
    <w:rsid w:val="00E54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54D16"/>
  <w15:chartTrackingRefBased/>
  <w15:docId w15:val="{16994837-D4FD-4B77-A4E4-41A9FFC7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84C"/>
  </w:style>
  <w:style w:type="paragraph" w:styleId="Footer">
    <w:name w:val="footer"/>
    <w:basedOn w:val="Normal"/>
    <w:link w:val="FooterChar"/>
    <w:uiPriority w:val="99"/>
    <w:unhideWhenUsed/>
    <w:rsid w:val="008F3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84C"/>
  </w:style>
  <w:style w:type="table" w:styleId="TableGrid">
    <w:name w:val="Table Grid"/>
    <w:basedOn w:val="TableNormal"/>
    <w:uiPriority w:val="39"/>
    <w:rsid w:val="006D7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2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8034">
      <w:bodyDiv w:val="1"/>
      <w:marLeft w:val="0"/>
      <w:marRight w:val="0"/>
      <w:marTop w:val="0"/>
      <w:marBottom w:val="0"/>
      <w:divBdr>
        <w:top w:val="none" w:sz="0" w:space="0" w:color="auto"/>
        <w:left w:val="none" w:sz="0" w:space="0" w:color="auto"/>
        <w:bottom w:val="none" w:sz="0" w:space="0" w:color="auto"/>
        <w:right w:val="none" w:sz="0" w:space="0" w:color="auto"/>
      </w:divBdr>
    </w:div>
    <w:div w:id="55385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Fergus</dc:creator>
  <cp:keywords/>
  <dc:description/>
  <cp:lastModifiedBy>Fergus, Katherine Bradley</cp:lastModifiedBy>
  <cp:revision>2</cp:revision>
  <dcterms:created xsi:type="dcterms:W3CDTF">2019-11-21T17:44:00Z</dcterms:created>
  <dcterms:modified xsi:type="dcterms:W3CDTF">2019-11-21T17:44:00Z</dcterms:modified>
</cp:coreProperties>
</file>